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202"/>
        <w:gridCol w:w="720"/>
        <w:gridCol w:w="233"/>
        <w:gridCol w:w="234"/>
        <w:gridCol w:w="3263"/>
        <w:gridCol w:w="1222"/>
        <w:gridCol w:w="942"/>
        <w:gridCol w:w="945"/>
        <w:gridCol w:w="37"/>
        <w:gridCol w:w="938"/>
      </w:tblGrid>
      <w:tr w:rsidR="00072E5A" w:rsidTr="00363BE0">
        <w:tc>
          <w:tcPr>
            <w:tcW w:w="19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E5A" w:rsidRDefault="00072E5A" w:rsidP="00363BE0">
            <w:pPr>
              <w:ind w:left="0" w:right="0" w:firstLine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Факултет/Школа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2E5A" w:rsidRDefault="00072E5A" w:rsidP="00363BE0">
            <w:pPr>
              <w:ind w:left="0" w:right="0" w:firstLine="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Биофарминг</w:t>
            </w:r>
          </w:p>
        </w:tc>
        <w:tc>
          <w:tcPr>
            <w:tcW w:w="2164" w:type="dxa"/>
            <w:gridSpan w:val="2"/>
            <w:hideMark/>
          </w:tcPr>
          <w:p w:rsidR="00072E5A" w:rsidRDefault="00072E5A" w:rsidP="00363BE0">
            <w:pPr>
              <w:ind w:left="0" w:right="0" w:firstLine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Ниво студија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2E5A" w:rsidRDefault="00072E5A" w:rsidP="00363BE0">
            <w:pPr>
              <w:ind w:left="0" w:right="0" w:firstLine="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МАС</w:t>
            </w:r>
          </w:p>
        </w:tc>
      </w:tr>
      <w:tr w:rsidR="00072E5A" w:rsidTr="00363BE0">
        <w:tc>
          <w:tcPr>
            <w:tcW w:w="21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E5A" w:rsidRDefault="00072E5A" w:rsidP="00363BE0">
            <w:pPr>
              <w:ind w:left="0" w:right="0" w:firstLine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Студијски програм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E5A" w:rsidRDefault="00072E5A" w:rsidP="00363BE0">
            <w:pPr>
              <w:ind w:left="0" w:right="0" w:firstLine="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10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E5A" w:rsidRDefault="00072E5A" w:rsidP="00363BE0">
            <w:pPr>
              <w:ind w:left="0" w:right="0" w:firstLine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Фонд часова предавања+вежби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2E5A" w:rsidRDefault="00072E5A" w:rsidP="00363BE0">
            <w:pPr>
              <w:ind w:left="0" w:right="0" w:firstLine="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2+2</w:t>
            </w:r>
          </w:p>
        </w:tc>
      </w:tr>
      <w:tr w:rsidR="00072E5A" w:rsidTr="00363BE0">
        <w:tc>
          <w:tcPr>
            <w:tcW w:w="238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E5A" w:rsidRDefault="00072E5A" w:rsidP="00363BE0">
            <w:pPr>
              <w:ind w:left="0" w:right="0" w:firstLine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Предметни професор/и</w:t>
            </w:r>
          </w:p>
        </w:tc>
        <w:tc>
          <w:tcPr>
            <w:tcW w:w="73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2E5A" w:rsidRDefault="00072E5A" w:rsidP="00363BE0">
            <w:pPr>
              <w:ind w:left="0" w:right="0" w:firstLine="0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Доц. др Ненад Ђурић</w:t>
            </w:r>
          </w:p>
        </w:tc>
      </w:tr>
      <w:tr w:rsidR="00072E5A" w:rsidTr="00363BE0">
        <w:tc>
          <w:tcPr>
            <w:tcW w:w="238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E5A" w:rsidRDefault="00072E5A" w:rsidP="00363BE0">
            <w:pPr>
              <w:ind w:left="0" w:right="0" w:firstLine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Предметни асистент/и</w:t>
            </w:r>
          </w:p>
        </w:tc>
        <w:tc>
          <w:tcPr>
            <w:tcW w:w="7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E5A" w:rsidRDefault="00072E5A" w:rsidP="00363BE0">
            <w:pPr>
              <w:ind w:left="0" w:right="0" w:firstLine="0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072E5A" w:rsidTr="00363BE0">
        <w:tc>
          <w:tcPr>
            <w:tcW w:w="120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E5A" w:rsidRDefault="00072E5A" w:rsidP="00363BE0">
            <w:pPr>
              <w:ind w:left="0" w:right="0" w:firstLine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Назив предмета</w:t>
            </w:r>
          </w:p>
        </w:tc>
        <w:tc>
          <w:tcPr>
            <w:tcW w:w="5672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2E5A" w:rsidRDefault="00072E5A" w:rsidP="00363BE0">
            <w:pPr>
              <w:ind w:left="0" w:right="0" w:firstLine="0"/>
              <w:jc w:val="center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ЕКОЛОШКИ ПРИНЦИПИ РАТАРСКЕ ПРОИЗВОДЊЕ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2E5A" w:rsidRDefault="00072E5A" w:rsidP="00363BE0">
            <w:pPr>
              <w:ind w:left="0" w:right="0" w:firstLine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Школска година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72E5A" w:rsidRDefault="00072E5A" w:rsidP="00363BE0">
            <w:pPr>
              <w:ind w:left="0" w:right="0" w:firstLine="0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2016/17</w:t>
            </w:r>
          </w:p>
        </w:tc>
      </w:tr>
      <w:tr w:rsidR="00072E5A" w:rsidTr="00363BE0">
        <w:tc>
          <w:tcPr>
            <w:tcW w:w="0" w:type="auto"/>
            <w:vMerge/>
            <w:vAlign w:val="center"/>
            <w:hideMark/>
          </w:tcPr>
          <w:p w:rsidR="00072E5A" w:rsidRDefault="00072E5A" w:rsidP="00363BE0">
            <w:pPr>
              <w:ind w:left="0" w:right="0" w:firstLine="0"/>
              <w:jc w:val="left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2E5A" w:rsidRDefault="00072E5A" w:rsidP="00363BE0">
            <w:pPr>
              <w:ind w:left="0" w:right="0" w:firstLine="0"/>
              <w:jc w:val="left"/>
              <w:rPr>
                <w:b/>
                <w:szCs w:val="24"/>
                <w:lang w:val="sr-Cyrl-CS"/>
              </w:rPr>
            </w:pPr>
          </w:p>
        </w:tc>
        <w:tc>
          <w:tcPr>
            <w:tcW w:w="1924" w:type="dxa"/>
            <w:gridSpan w:val="3"/>
            <w:hideMark/>
          </w:tcPr>
          <w:p w:rsidR="00072E5A" w:rsidRDefault="00072E5A" w:rsidP="00363BE0">
            <w:pPr>
              <w:ind w:left="-57" w:right="-57" w:firstLine="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Семестар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72E5A" w:rsidRDefault="00072E5A" w:rsidP="00363BE0">
            <w:pPr>
              <w:ind w:left="0" w:right="0" w:firstLine="0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летњи</w:t>
            </w:r>
          </w:p>
        </w:tc>
      </w:tr>
    </w:tbl>
    <w:p w:rsidR="00072E5A" w:rsidRDefault="00072E5A" w:rsidP="00072E5A">
      <w:pPr>
        <w:ind w:left="0" w:right="0" w:firstLine="0"/>
        <w:rPr>
          <w:lang w:val="sr-Cyrl-CS"/>
        </w:rPr>
      </w:pPr>
    </w:p>
    <w:p w:rsidR="00072E5A" w:rsidRDefault="00072E5A" w:rsidP="00072E5A">
      <w:pPr>
        <w:ind w:left="0" w:right="0" w:firstLine="0"/>
        <w:jc w:val="center"/>
        <w:rPr>
          <w:b/>
          <w:lang w:val="sr-Cyrl-CS"/>
        </w:rPr>
      </w:pPr>
      <w:r>
        <w:rPr>
          <w:b/>
          <w:lang w:val="sr-Cyrl-CS"/>
        </w:rPr>
        <w:t>ПРЕДАВАЊА</w:t>
      </w:r>
    </w:p>
    <w:p w:rsidR="00072E5A" w:rsidRDefault="00072E5A" w:rsidP="00072E5A">
      <w:pPr>
        <w:ind w:left="0" w:right="0" w:firstLine="0"/>
        <w:rPr>
          <w:lang w:val="sr-Cyrl-CS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7280"/>
        <w:gridCol w:w="1719"/>
      </w:tblGrid>
      <w:tr w:rsidR="00072E5A" w:rsidTr="00363BE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E5A" w:rsidRDefault="00072E5A" w:rsidP="00363BE0">
            <w:pPr>
              <w:ind w:left="0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Неде</w:t>
            </w:r>
            <w:r>
              <w:rPr>
                <w:b/>
                <w:sz w:val="22"/>
                <w:szCs w:val="22"/>
                <w:lang w:val="sr-Cyrl-CS"/>
              </w:rPr>
              <w:t>-</w:t>
            </w:r>
            <w:r>
              <w:rPr>
                <w:b/>
                <w:sz w:val="22"/>
                <w:szCs w:val="22"/>
              </w:rPr>
              <w:t>ља</w:t>
            </w:r>
          </w:p>
          <w:p w:rsidR="00072E5A" w:rsidRDefault="00072E5A" w:rsidP="00363BE0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5A" w:rsidRDefault="00072E5A" w:rsidP="00363BE0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Наставна јединица</w:t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5A" w:rsidRDefault="00072E5A" w:rsidP="00363BE0">
            <w:pPr>
              <w:ind w:left="0" w:firstLine="0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Бр. часова предавања недељно по студ. групи</w:t>
            </w:r>
          </w:p>
        </w:tc>
      </w:tr>
      <w:tr w:rsidR="00072E5A" w:rsidTr="00363BE0">
        <w:trPr>
          <w:trHeight w:val="3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2E5A" w:rsidRDefault="00072E5A" w:rsidP="00363BE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A" w:rsidRDefault="00072E5A" w:rsidP="00363BE0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Органска пољопривредна производња. Увод у органску пољопривреду.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A" w:rsidRDefault="00072E5A" w:rsidP="00363BE0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072E5A" w:rsidTr="00363BE0">
        <w:trPr>
          <w:trHeight w:val="3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2E5A" w:rsidRDefault="00072E5A" w:rsidP="00363BE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A" w:rsidRDefault="00072E5A" w:rsidP="00363BE0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Принципи и стандарди органске пољопривреде.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A" w:rsidRDefault="00072E5A" w:rsidP="00363BE0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072E5A" w:rsidTr="00363BE0">
        <w:trPr>
          <w:trHeight w:val="3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2E5A" w:rsidRDefault="00072E5A" w:rsidP="00363BE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A" w:rsidRDefault="00072E5A" w:rsidP="00363BE0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Стандарди у органској пољопривреди. Исплативост органске производње.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A" w:rsidRDefault="00072E5A" w:rsidP="00363BE0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072E5A" w:rsidTr="00363BE0">
        <w:trPr>
          <w:trHeight w:val="3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2E5A" w:rsidRDefault="00072E5A" w:rsidP="00363BE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A" w:rsidRDefault="00072E5A" w:rsidP="00363BE0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Плодоред у органској пољоп. Основни задаци, правила код плодореда. Примери плодореда у ратарској производњи.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A" w:rsidRDefault="00072E5A" w:rsidP="00363BE0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072E5A" w:rsidTr="00363BE0">
        <w:trPr>
          <w:trHeight w:val="3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2E5A" w:rsidRDefault="00072E5A" w:rsidP="00363BE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A" w:rsidRDefault="00072E5A" w:rsidP="00363BE0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Значај гајења међуусева. Заштита биља у органској пољопривреди. Разлика између конвенционалне, интегралне и органске заштите биља.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A" w:rsidRDefault="00072E5A" w:rsidP="00363BE0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072E5A" w:rsidTr="00363BE0">
        <w:trPr>
          <w:trHeight w:val="3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2E5A" w:rsidRDefault="00072E5A" w:rsidP="00363BE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A" w:rsidRDefault="00072E5A" w:rsidP="00363BE0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Превентивне мере заштите у органској пољопривреди. Контрола болести и штеточина у органској производњи.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A" w:rsidRDefault="00072E5A" w:rsidP="00363BE0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072E5A" w:rsidTr="00363BE0">
        <w:trPr>
          <w:trHeight w:val="3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2E5A" w:rsidRDefault="00072E5A" w:rsidP="00363BE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A" w:rsidRDefault="00072E5A" w:rsidP="00363BE0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Производња хране за исхрану стоке у органској пољопривреди. Сличности између екстезивне и органске производње.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A" w:rsidRDefault="00072E5A" w:rsidP="00363BE0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072E5A" w:rsidTr="00363BE0">
        <w:trPr>
          <w:trHeight w:val="3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2E5A" w:rsidRDefault="00072E5A" w:rsidP="00363BE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A" w:rsidRDefault="00072E5A" w:rsidP="00363BE0">
            <w:pPr>
              <w:ind w:left="0" w:firstLine="0"/>
              <w:rPr>
                <w:lang w:val="sr-Cyrl-CS"/>
              </w:rPr>
            </w:pPr>
            <w:r>
              <w:rPr>
                <w:lang w:val="sr-Cyrl-CS"/>
              </w:rPr>
              <w:t>Органска ђубрива у пољопривреди. Плодност земљишта.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A" w:rsidRDefault="00072E5A" w:rsidP="00363BE0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072E5A" w:rsidTr="00363BE0">
        <w:trPr>
          <w:trHeight w:val="3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2E5A" w:rsidRDefault="00072E5A" w:rsidP="00363BE0">
            <w:pPr>
              <w:ind w:left="0" w:firstLine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9.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A" w:rsidRDefault="00072E5A" w:rsidP="00363BE0">
            <w:pPr>
              <w:ind w:left="0" w:firstLine="0"/>
              <w:rPr>
                <w:lang w:val="sr-Cyrl-CS"/>
              </w:rPr>
            </w:pPr>
            <w:r>
              <w:rPr>
                <w:lang w:val="sr-Cyrl-CS"/>
              </w:rPr>
              <w:t>Ђубрива и ђубрење. Подела ђубрива. Органска ђубрива.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A" w:rsidRDefault="00072E5A" w:rsidP="00363BE0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072E5A" w:rsidTr="00363BE0">
        <w:trPr>
          <w:trHeight w:val="3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2E5A" w:rsidRDefault="00072E5A" w:rsidP="00363BE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A" w:rsidRDefault="00072E5A" w:rsidP="00363BE0">
            <w:pPr>
              <w:ind w:left="0" w:firstLine="0"/>
              <w:rPr>
                <w:lang w:val="sr-Cyrl-CS"/>
              </w:rPr>
            </w:pPr>
            <w:r>
              <w:rPr>
                <w:lang w:val="sr-Cyrl-CS"/>
              </w:rPr>
              <w:t>Стајњак, течни стајњак, осока, компост, зеленишно ђубриво, глистењак, фекалије, тресет, сапропел, жетвени остаци и др.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A" w:rsidRDefault="00072E5A" w:rsidP="00363BE0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072E5A" w:rsidTr="00363BE0">
        <w:trPr>
          <w:trHeight w:val="3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2E5A" w:rsidRDefault="00072E5A" w:rsidP="00363BE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A" w:rsidRDefault="00072E5A" w:rsidP="00363BE0">
            <w:pPr>
              <w:ind w:left="-17" w:firstLine="17"/>
              <w:rPr>
                <w:lang w:val="sr-Cyrl-CS"/>
              </w:rPr>
            </w:pPr>
            <w:r>
              <w:rPr>
                <w:lang w:val="sr-Cyrl-CS"/>
              </w:rPr>
              <w:t>Органско семе.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A" w:rsidRDefault="00072E5A" w:rsidP="00363BE0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072E5A" w:rsidTr="00363BE0">
        <w:trPr>
          <w:trHeight w:val="3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2E5A" w:rsidRDefault="00072E5A" w:rsidP="00363BE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A" w:rsidRDefault="00072E5A" w:rsidP="00363BE0">
            <w:pPr>
              <w:ind w:left="0" w:firstLine="0"/>
              <w:rPr>
                <w:lang/>
              </w:rPr>
            </w:pPr>
            <w:r>
              <w:rPr>
                <w:lang w:val="sr-Cyrl-CS"/>
              </w:rPr>
              <w:t xml:space="preserve">Специфичности органских сорти. Генетичка варијабилност. Прилагођеност </w:t>
            </w:r>
            <w:r>
              <w:rPr>
                <w:lang/>
              </w:rPr>
              <w:t xml:space="preserve">low inputima. </w:t>
            </w:r>
            <w:r>
              <w:rPr>
                <w:lang/>
              </w:rPr>
              <w:t>принос и квалитет.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A" w:rsidRDefault="00072E5A" w:rsidP="00363BE0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072E5A" w:rsidTr="00363BE0">
        <w:trPr>
          <w:trHeight w:val="3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2E5A" w:rsidRDefault="00072E5A" w:rsidP="00363BE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A" w:rsidRDefault="00072E5A" w:rsidP="00363BE0">
            <w:pPr>
              <w:ind w:left="0" w:firstLine="0"/>
              <w:rPr>
                <w:lang/>
              </w:rPr>
            </w:pPr>
            <w:r>
              <w:rPr>
                <w:lang/>
              </w:rPr>
              <w:t>Моћ угушивања корова. отпорност на болести и штеточине.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A" w:rsidRDefault="00072E5A" w:rsidP="00363BE0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072E5A" w:rsidTr="00363BE0">
        <w:trPr>
          <w:trHeight w:val="3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2E5A" w:rsidRDefault="00072E5A" w:rsidP="00363BE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A" w:rsidRDefault="00072E5A" w:rsidP="00363BE0">
            <w:pPr>
              <w:ind w:left="0" w:firstLine="0"/>
              <w:rPr>
                <w:lang w:val="sr-Cyrl-CS"/>
              </w:rPr>
            </w:pPr>
            <w:r>
              <w:rPr>
                <w:lang w:val="sr-Cyrl-CS"/>
              </w:rPr>
              <w:t>Генетички ресурси. Методе органског оплемењивања биљака. Производња органских сорти. Органско семе.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A" w:rsidRDefault="00072E5A" w:rsidP="00363BE0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072E5A" w:rsidTr="00363BE0">
        <w:trPr>
          <w:trHeight w:val="3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2E5A" w:rsidRDefault="00072E5A" w:rsidP="00363BE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A" w:rsidRDefault="00072E5A" w:rsidP="00363BE0">
            <w:pPr>
              <w:ind w:left="0" w:firstLine="0"/>
              <w:rPr>
                <w:lang w:val="sr-Cyrl-CS"/>
              </w:rPr>
            </w:pPr>
            <w:r>
              <w:rPr>
                <w:lang w:val="sr-Cyrl-CS"/>
              </w:rPr>
              <w:t>Органска производња појединих ратарских култура. Права, просолика, алтернативна жита, легуминозе, сунцокрет и др.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A" w:rsidRDefault="00072E5A" w:rsidP="00363BE0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</w:tbl>
    <w:p w:rsidR="00072E5A" w:rsidRDefault="00072E5A" w:rsidP="00072E5A">
      <w:pPr>
        <w:ind w:left="0" w:right="0" w:firstLine="0"/>
        <w:rPr>
          <w:lang w:val="sr-Cyrl-CS"/>
        </w:rPr>
      </w:pPr>
    </w:p>
    <w:p w:rsidR="00072E5A" w:rsidRDefault="00072E5A" w:rsidP="00072E5A">
      <w:pPr>
        <w:ind w:left="0" w:right="0" w:firstLine="0"/>
        <w:rPr>
          <w:lang w:val="sr-Cyrl-CS"/>
        </w:rPr>
      </w:pPr>
    </w:p>
    <w:p w:rsidR="00072E5A" w:rsidRDefault="00072E5A" w:rsidP="00072E5A">
      <w:pPr>
        <w:ind w:left="0" w:right="0" w:firstLine="0"/>
        <w:rPr>
          <w:lang/>
        </w:rPr>
      </w:pPr>
    </w:p>
    <w:p w:rsidR="00072E5A" w:rsidRDefault="00072E5A" w:rsidP="00072E5A">
      <w:pPr>
        <w:ind w:left="0" w:right="0" w:firstLine="0"/>
        <w:rPr>
          <w:lang/>
        </w:rPr>
      </w:pPr>
    </w:p>
    <w:p w:rsidR="00072E5A" w:rsidRDefault="00072E5A" w:rsidP="00072E5A">
      <w:pPr>
        <w:ind w:left="0" w:right="0" w:firstLine="0"/>
        <w:rPr>
          <w:lang/>
        </w:rPr>
      </w:pPr>
    </w:p>
    <w:p w:rsidR="00072E5A" w:rsidRDefault="00072E5A" w:rsidP="00072E5A">
      <w:pPr>
        <w:ind w:left="0" w:right="0" w:firstLine="0"/>
        <w:rPr>
          <w:lang/>
        </w:rPr>
      </w:pPr>
    </w:p>
    <w:p w:rsidR="00072E5A" w:rsidRDefault="00072E5A" w:rsidP="00072E5A">
      <w:pPr>
        <w:ind w:left="0" w:right="0" w:firstLine="0"/>
        <w:rPr>
          <w:lang/>
        </w:rPr>
      </w:pPr>
    </w:p>
    <w:p w:rsidR="00072E5A" w:rsidRDefault="00072E5A" w:rsidP="00072E5A">
      <w:pPr>
        <w:ind w:left="0" w:right="0" w:firstLine="0"/>
        <w:rPr>
          <w:lang/>
        </w:rPr>
      </w:pPr>
    </w:p>
    <w:p w:rsidR="00072E5A" w:rsidRDefault="00072E5A" w:rsidP="00072E5A">
      <w:pPr>
        <w:ind w:left="0" w:right="0" w:firstLine="0"/>
        <w:rPr>
          <w:lang/>
        </w:rPr>
      </w:pPr>
    </w:p>
    <w:p w:rsidR="00072E5A" w:rsidRDefault="00072E5A" w:rsidP="00072E5A">
      <w:pPr>
        <w:ind w:left="0" w:right="0" w:firstLine="0"/>
        <w:rPr>
          <w:lang/>
        </w:rPr>
      </w:pPr>
    </w:p>
    <w:p w:rsidR="00072E5A" w:rsidRDefault="00072E5A" w:rsidP="00072E5A">
      <w:pPr>
        <w:ind w:left="0" w:right="0" w:firstLine="0"/>
        <w:rPr>
          <w:lang/>
        </w:rPr>
      </w:pPr>
    </w:p>
    <w:p w:rsidR="00072E5A" w:rsidRDefault="00072E5A" w:rsidP="00072E5A">
      <w:pPr>
        <w:ind w:left="0" w:right="0" w:firstLine="0"/>
        <w:rPr>
          <w:lang/>
        </w:rPr>
      </w:pPr>
    </w:p>
    <w:p w:rsidR="00072E5A" w:rsidRDefault="00072E5A" w:rsidP="00072E5A">
      <w:pPr>
        <w:ind w:left="0" w:right="0" w:firstLine="0"/>
        <w:rPr>
          <w:lang w:val="sr-Cyrl-CS"/>
        </w:rPr>
      </w:pPr>
    </w:p>
    <w:p w:rsidR="00072E5A" w:rsidRDefault="00072E5A" w:rsidP="00072E5A">
      <w:pPr>
        <w:ind w:left="0" w:right="0" w:firstLine="0"/>
        <w:rPr>
          <w:lang w:val="sr-Cyrl-CS"/>
        </w:rPr>
      </w:pPr>
    </w:p>
    <w:p w:rsidR="00072E5A" w:rsidRDefault="00072E5A" w:rsidP="00072E5A">
      <w:pPr>
        <w:ind w:left="0" w:right="0" w:firstLine="0"/>
        <w:jc w:val="center"/>
        <w:rPr>
          <w:b/>
          <w:lang w:val="sr-Cyrl-CS"/>
        </w:rPr>
      </w:pPr>
      <w:r>
        <w:rPr>
          <w:b/>
          <w:lang w:val="sr-Cyrl-CS"/>
        </w:rPr>
        <w:t>ВЕЖБЕ</w:t>
      </w:r>
    </w:p>
    <w:p w:rsidR="00072E5A" w:rsidRDefault="00072E5A" w:rsidP="00072E5A">
      <w:pPr>
        <w:ind w:left="0" w:right="0" w:firstLine="0"/>
        <w:rPr>
          <w:lang w:val="sr-Cyrl-CS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6943"/>
        <w:gridCol w:w="1710"/>
      </w:tblGrid>
      <w:tr w:rsidR="00072E5A" w:rsidTr="00363BE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E5A" w:rsidRDefault="00072E5A" w:rsidP="00363BE0">
            <w:pPr>
              <w:ind w:left="0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Неде</w:t>
            </w:r>
            <w:r>
              <w:rPr>
                <w:b/>
                <w:sz w:val="22"/>
                <w:szCs w:val="22"/>
                <w:lang w:val="sr-Cyrl-CS"/>
              </w:rPr>
              <w:t>-</w:t>
            </w:r>
            <w:r>
              <w:rPr>
                <w:b/>
                <w:sz w:val="22"/>
                <w:szCs w:val="22"/>
              </w:rPr>
              <w:t>ља</w:t>
            </w:r>
          </w:p>
          <w:p w:rsidR="00072E5A" w:rsidRDefault="00072E5A" w:rsidP="00363BE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5A" w:rsidRDefault="00072E5A" w:rsidP="00363BE0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Наставна јединица</w:t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2E5A" w:rsidRDefault="00072E5A" w:rsidP="00363BE0">
            <w:pPr>
              <w:ind w:left="0" w:firstLine="0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Бр. часова вежби</w:t>
            </w: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недељно по студ. групи</w:t>
            </w:r>
          </w:p>
        </w:tc>
      </w:tr>
      <w:tr w:rsidR="00072E5A" w:rsidTr="00363BE0">
        <w:trPr>
          <w:trHeight w:val="3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2E5A" w:rsidRDefault="00072E5A" w:rsidP="00363BE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5A" w:rsidRDefault="00072E5A" w:rsidP="00363BE0">
            <w:pPr>
              <w:ind w:left="0" w:firstLine="0"/>
              <w:rPr>
                <w:lang/>
              </w:rPr>
            </w:pPr>
            <w:r>
              <w:rPr>
                <w:lang/>
              </w:rPr>
              <w:t>Системи биљне производње.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2E5A" w:rsidRDefault="00072E5A" w:rsidP="00363BE0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72E5A" w:rsidTr="00363BE0">
        <w:trPr>
          <w:trHeight w:val="3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2E5A" w:rsidRDefault="00072E5A" w:rsidP="00363BE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5A" w:rsidRDefault="00072E5A" w:rsidP="00363BE0">
            <w:pPr>
              <w:ind w:left="0" w:firstLine="0"/>
              <w:rPr>
                <w:lang/>
              </w:rPr>
            </w:pPr>
            <w:r>
              <w:rPr>
                <w:lang/>
              </w:rPr>
              <w:t>Методе испитивања у биљној производњи.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2E5A" w:rsidRDefault="00072E5A" w:rsidP="00363BE0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72E5A" w:rsidTr="00363BE0">
        <w:trPr>
          <w:trHeight w:val="3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2E5A" w:rsidRDefault="00072E5A" w:rsidP="00363BE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5A" w:rsidRDefault="00072E5A" w:rsidP="00363BE0">
            <w:pPr>
              <w:ind w:left="0" w:firstLine="0"/>
              <w:rPr>
                <w:lang/>
              </w:rPr>
            </w:pPr>
            <w:r>
              <w:rPr>
                <w:lang/>
              </w:rPr>
              <w:t>Особине појединих биљних врста.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2E5A" w:rsidRDefault="00072E5A" w:rsidP="00363BE0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72E5A" w:rsidTr="00363BE0">
        <w:trPr>
          <w:trHeight w:val="3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2E5A" w:rsidRDefault="00072E5A" w:rsidP="00363BE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5A" w:rsidRDefault="00072E5A" w:rsidP="00363BE0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Принципи гајења појединих биљних врста.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2E5A" w:rsidRDefault="00072E5A" w:rsidP="00363BE0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72E5A" w:rsidTr="00363BE0">
        <w:trPr>
          <w:trHeight w:val="3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2E5A" w:rsidRDefault="00072E5A" w:rsidP="00363BE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5A" w:rsidRDefault="00072E5A" w:rsidP="00363BE0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Планирање и извођење пољских огледа.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2E5A" w:rsidRDefault="00072E5A" w:rsidP="00363BE0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72E5A" w:rsidTr="00363BE0">
        <w:trPr>
          <w:trHeight w:val="3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2E5A" w:rsidRDefault="00072E5A" w:rsidP="00363BE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5A" w:rsidRDefault="00072E5A" w:rsidP="00363BE0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Планирање и извођење лаболаторијских огледа.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2E5A" w:rsidRDefault="00072E5A" w:rsidP="00363BE0">
            <w:pPr>
              <w:ind w:left="0" w:firstLine="0"/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072E5A" w:rsidTr="00363BE0">
        <w:trPr>
          <w:trHeight w:val="3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2E5A" w:rsidRDefault="00072E5A" w:rsidP="00363BE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5A" w:rsidRDefault="00072E5A" w:rsidP="00363BE0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Основне методе научноистражибачког рада у ратарству.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2E5A" w:rsidRDefault="00072E5A" w:rsidP="00363BE0">
            <w:pPr>
              <w:ind w:left="0" w:firstLine="0"/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072E5A" w:rsidTr="00363BE0">
        <w:trPr>
          <w:trHeight w:val="3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2E5A" w:rsidRDefault="00072E5A" w:rsidP="00363BE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5A" w:rsidRDefault="00072E5A" w:rsidP="00363BE0">
            <w:pPr>
              <w:ind w:left="0" w:firstLine="0"/>
              <w:rPr>
                <w:lang/>
              </w:rPr>
            </w:pPr>
            <w:r>
              <w:rPr>
                <w:lang/>
              </w:rPr>
              <w:t>Примена метода научноистраживачког рада у ратарству.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2E5A" w:rsidRDefault="00072E5A" w:rsidP="00363BE0">
            <w:pPr>
              <w:ind w:left="0" w:firstLine="0"/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072E5A" w:rsidTr="00363BE0">
        <w:trPr>
          <w:trHeight w:val="3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2E5A" w:rsidRDefault="00072E5A" w:rsidP="00363BE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5A" w:rsidRDefault="00072E5A" w:rsidP="00363BE0">
            <w:pPr>
              <w:ind w:left="0" w:firstLine="0"/>
              <w:rPr>
                <w:lang/>
              </w:rPr>
            </w:pPr>
            <w:r>
              <w:rPr>
                <w:lang/>
              </w:rPr>
              <w:t>Обрада података.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2E5A" w:rsidRDefault="00072E5A" w:rsidP="00363BE0">
            <w:pPr>
              <w:ind w:left="0" w:firstLine="0"/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072E5A" w:rsidTr="00363BE0">
        <w:trPr>
          <w:trHeight w:val="3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2E5A" w:rsidRDefault="00072E5A" w:rsidP="00363BE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5A" w:rsidRDefault="00072E5A" w:rsidP="00363BE0">
            <w:pPr>
              <w:ind w:left="0" w:firstLine="0"/>
              <w:rPr>
                <w:lang/>
              </w:rPr>
            </w:pPr>
            <w:r>
              <w:rPr>
                <w:lang/>
              </w:rPr>
              <w:t>Анализа резултата истраживања у ратарству.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2E5A" w:rsidRDefault="00072E5A" w:rsidP="00363BE0">
            <w:pPr>
              <w:ind w:left="0" w:firstLine="0"/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072E5A" w:rsidTr="00363BE0">
        <w:trPr>
          <w:trHeight w:val="3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2E5A" w:rsidRDefault="00072E5A" w:rsidP="00363BE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5A" w:rsidRDefault="00072E5A" w:rsidP="00363BE0">
            <w:pPr>
              <w:ind w:left="0" w:firstLine="0"/>
              <w:rPr>
                <w:lang w:val="sr-Cyrl-CS"/>
              </w:rPr>
            </w:pPr>
            <w:r>
              <w:rPr>
                <w:lang w:val="sr-Cyrl-CS"/>
              </w:rPr>
              <w:t>Анализа климатских података.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2E5A" w:rsidRDefault="00072E5A" w:rsidP="00363BE0">
            <w:pPr>
              <w:ind w:left="0" w:firstLine="0"/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072E5A" w:rsidTr="00363BE0">
        <w:trPr>
          <w:trHeight w:val="3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2E5A" w:rsidRDefault="00072E5A" w:rsidP="00363BE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5A" w:rsidRDefault="00072E5A" w:rsidP="00363BE0">
            <w:pPr>
              <w:ind w:left="0" w:firstLine="0"/>
              <w:rPr>
                <w:lang/>
              </w:rPr>
            </w:pPr>
            <w:r>
              <w:rPr>
                <w:lang/>
              </w:rPr>
              <w:t>Фазе развоја пшенице.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2E5A" w:rsidRDefault="00072E5A" w:rsidP="00363BE0">
            <w:pPr>
              <w:ind w:left="0" w:firstLine="0"/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072E5A" w:rsidTr="00363BE0">
        <w:trPr>
          <w:trHeight w:val="3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2E5A" w:rsidRDefault="00072E5A" w:rsidP="00363BE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5A" w:rsidRDefault="00072E5A" w:rsidP="00363BE0">
            <w:pPr>
              <w:ind w:left="-17" w:firstLine="17"/>
              <w:rPr>
                <w:lang w:val="sr-Cyrl-CS"/>
              </w:rPr>
            </w:pPr>
            <w:r>
              <w:rPr>
                <w:lang w:val="sr-Cyrl-CS"/>
              </w:rPr>
              <w:t>Писање резултата.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2E5A" w:rsidRDefault="00072E5A" w:rsidP="00363BE0">
            <w:pPr>
              <w:ind w:left="0" w:firstLine="0"/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072E5A" w:rsidTr="00363BE0">
        <w:trPr>
          <w:trHeight w:val="3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2E5A" w:rsidRDefault="00072E5A" w:rsidP="00363BE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5A" w:rsidRDefault="00072E5A" w:rsidP="00363BE0">
            <w:pPr>
              <w:ind w:left="0" w:firstLine="0"/>
              <w:rPr>
                <w:lang w:val="sr-Cyrl-CS"/>
              </w:rPr>
            </w:pPr>
            <w:r>
              <w:rPr>
                <w:lang w:val="sr-Cyrl-CS"/>
              </w:rPr>
              <w:t>Презентација резултата.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2E5A" w:rsidRDefault="00072E5A" w:rsidP="00363BE0">
            <w:pPr>
              <w:ind w:left="0" w:firstLine="0"/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072E5A" w:rsidTr="00363BE0">
        <w:trPr>
          <w:trHeight w:val="3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2E5A" w:rsidRDefault="00072E5A" w:rsidP="00363BE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5A" w:rsidRDefault="00072E5A" w:rsidP="00363BE0">
            <w:pPr>
              <w:ind w:left="0" w:right="0" w:firstLine="0"/>
              <w:rPr>
                <w:lang w:val="sr-Cyrl-CS"/>
              </w:rPr>
            </w:pPr>
            <w:r>
              <w:rPr>
                <w:lang w:val="sr-Cyrl-CS"/>
              </w:rPr>
              <w:t>Припрема за писање мастер рада и писање мастер 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2E5A" w:rsidRDefault="00072E5A" w:rsidP="00363BE0">
            <w:pPr>
              <w:ind w:left="0" w:firstLine="0"/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</w:tbl>
    <w:p w:rsidR="00072E5A" w:rsidRDefault="00072E5A" w:rsidP="00072E5A">
      <w:pPr>
        <w:ind w:left="0" w:right="0" w:firstLine="0"/>
        <w:rPr>
          <w:szCs w:val="24"/>
          <w:lang w:val="sr-Cyrl-CS"/>
        </w:rPr>
      </w:pPr>
    </w:p>
    <w:p w:rsidR="00072E5A" w:rsidRDefault="00072E5A" w:rsidP="00072E5A">
      <w:pPr>
        <w:ind w:left="0" w:firstLine="0"/>
        <w:rPr>
          <w:szCs w:val="24"/>
          <w:lang w:val="sr-Cyrl-CS"/>
        </w:rPr>
      </w:pPr>
    </w:p>
    <w:p w:rsidR="00072E5A" w:rsidRPr="0056575C" w:rsidRDefault="00072E5A" w:rsidP="00072E5A">
      <w:pPr>
        <w:ind w:left="0" w:firstLine="0"/>
        <w:jc w:val="center"/>
        <w:rPr>
          <w:szCs w:val="24"/>
          <w:lang w:val="sr-Cyrl-CS"/>
        </w:rPr>
      </w:pPr>
    </w:p>
    <w:p w:rsidR="00341731" w:rsidRDefault="00341731"/>
    <w:sectPr w:rsidR="00341731" w:rsidSect="00236EF5">
      <w:headerReference w:type="default" r:id="rId4"/>
      <w:footerReference w:type="default" r:id="rId5"/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Borders>
        <w:top w:val="thickThinSmallGap" w:sz="12" w:space="0" w:color="auto"/>
      </w:tblBorders>
      <w:tblLayout w:type="fixed"/>
      <w:tblLook w:val="0000"/>
    </w:tblPr>
    <w:tblGrid>
      <w:gridCol w:w="1532"/>
      <w:gridCol w:w="6167"/>
      <w:gridCol w:w="1940"/>
    </w:tblGrid>
    <w:tr w:rsidR="009441C8" w:rsidTr="00E845F9">
      <w:tblPrEx>
        <w:tblCellMar>
          <w:top w:w="0" w:type="dxa"/>
          <w:bottom w:w="0" w:type="dxa"/>
        </w:tblCellMar>
      </w:tblPrEx>
      <w:trPr>
        <w:trHeight w:val="421"/>
        <w:jc w:val="center"/>
      </w:trPr>
      <w:tc>
        <w:tcPr>
          <w:tcW w:w="1532" w:type="dxa"/>
          <w:tcBorders>
            <w:top w:val="single" w:sz="4" w:space="0" w:color="auto"/>
          </w:tcBorders>
          <w:vAlign w:val="center"/>
        </w:tcPr>
        <w:p w:rsidR="009441C8" w:rsidRDefault="00072E5A" w:rsidP="00E845F9">
          <w:pPr>
            <w:pStyle w:val="Footer"/>
            <w:ind w:left="-108" w:firstLine="108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Верзија: 1</w:t>
          </w:r>
        </w:p>
      </w:tc>
      <w:tc>
        <w:tcPr>
          <w:tcW w:w="6167" w:type="dxa"/>
          <w:tcBorders>
            <w:top w:val="single" w:sz="4" w:space="0" w:color="auto"/>
            <w:right w:val="nil"/>
          </w:tcBorders>
          <w:vAlign w:val="center"/>
        </w:tcPr>
        <w:p w:rsidR="009441C8" w:rsidRPr="00C00322" w:rsidRDefault="00072E5A" w:rsidP="00E845F9">
          <w:pPr>
            <w:pStyle w:val="Footer"/>
            <w:ind w:firstLine="33"/>
            <w:jc w:val="center"/>
            <w:rPr>
              <w:b/>
              <w:i/>
              <w:lang w:val="sr-Cyrl-CS"/>
            </w:rPr>
          </w:pPr>
          <w:r>
            <w:rPr>
              <w:b/>
              <w:i/>
              <w:sz w:val="20"/>
            </w:rPr>
            <w:t>Оз</w:t>
          </w:r>
          <w:r>
            <w:rPr>
              <w:b/>
              <w:i/>
              <w:sz w:val="20"/>
            </w:rPr>
            <w:t xml:space="preserve">нака: </w:t>
          </w:r>
          <w:r>
            <w:rPr>
              <w:b/>
              <w:i/>
              <w:sz w:val="20"/>
              <w:lang w:val="sr-Cyrl-CS"/>
            </w:rPr>
            <w:t>С</w:t>
          </w:r>
          <w:r>
            <w:rPr>
              <w:b/>
              <w:i/>
              <w:sz w:val="20"/>
            </w:rPr>
            <w:t>.</w:t>
          </w:r>
          <w:r>
            <w:rPr>
              <w:b/>
              <w:i/>
              <w:sz w:val="20"/>
              <w:lang w:val="sr-Latn-CS"/>
            </w:rPr>
            <w:t>2</w:t>
          </w:r>
          <w:r>
            <w:rPr>
              <w:b/>
              <w:i/>
              <w:sz w:val="20"/>
            </w:rPr>
            <w:t>.0</w:t>
          </w:r>
          <w:r>
            <w:rPr>
              <w:b/>
              <w:i/>
              <w:sz w:val="20"/>
              <w:lang w:val="sr-Cyrl-CS"/>
            </w:rPr>
            <w:t>1-2</w:t>
          </w:r>
        </w:p>
      </w:tc>
      <w:tc>
        <w:tcPr>
          <w:tcW w:w="1940" w:type="dxa"/>
          <w:tcBorders>
            <w:top w:val="single" w:sz="4" w:space="0" w:color="auto"/>
            <w:left w:val="nil"/>
          </w:tcBorders>
          <w:vAlign w:val="center"/>
        </w:tcPr>
        <w:p w:rsidR="009441C8" w:rsidRPr="00042836" w:rsidRDefault="00072E5A" w:rsidP="00E845F9">
          <w:pPr>
            <w:pStyle w:val="Footer"/>
            <w:ind w:left="-108" w:right="57" w:firstLine="108"/>
            <w:jc w:val="right"/>
            <w:rPr>
              <w:b/>
              <w:i/>
              <w:sz w:val="20"/>
              <w:lang w:val="sr-Cyrl-CS"/>
            </w:rPr>
          </w:pPr>
          <w:r w:rsidRPr="000B1667">
            <w:rPr>
              <w:b/>
              <w:i/>
              <w:snapToGrid w:val="0"/>
              <w:sz w:val="20"/>
            </w:rPr>
            <w:t>Страна</w:t>
          </w:r>
          <w:r>
            <w:rPr>
              <w:b/>
              <w:i/>
              <w:snapToGrid w:val="0"/>
              <w:sz w:val="20"/>
            </w:rPr>
            <w:t xml:space="preserve"> </w:t>
          </w:r>
          <w:r w:rsidRPr="009441C8">
            <w:rPr>
              <w:rStyle w:val="PageNumber"/>
              <w:b/>
              <w:i/>
              <w:sz w:val="20"/>
            </w:rPr>
            <w:fldChar w:fldCharType="begin"/>
          </w:r>
          <w:r w:rsidRPr="009441C8">
            <w:rPr>
              <w:rStyle w:val="PageNumber"/>
              <w:b/>
              <w:i/>
              <w:sz w:val="20"/>
            </w:rPr>
            <w:instrText xml:space="preserve"> PAGE </w:instrText>
          </w:r>
          <w:r w:rsidRPr="009441C8">
            <w:rPr>
              <w:rStyle w:val="PageNumber"/>
              <w:b/>
              <w:i/>
              <w:sz w:val="20"/>
            </w:rPr>
            <w:fldChar w:fldCharType="separate"/>
          </w:r>
          <w:r>
            <w:rPr>
              <w:rStyle w:val="PageNumber"/>
              <w:b/>
              <w:i/>
              <w:noProof/>
              <w:sz w:val="20"/>
            </w:rPr>
            <w:t>1</w:t>
          </w:r>
          <w:r w:rsidRPr="009441C8">
            <w:rPr>
              <w:rStyle w:val="PageNumber"/>
              <w:b/>
              <w:i/>
              <w:sz w:val="20"/>
            </w:rPr>
            <w:fldChar w:fldCharType="end"/>
          </w:r>
          <w:r w:rsidRPr="000B1667">
            <w:rPr>
              <w:b/>
              <w:i/>
              <w:snapToGrid w:val="0"/>
              <w:sz w:val="20"/>
            </w:rPr>
            <w:t xml:space="preserve"> од </w:t>
          </w:r>
          <w:r w:rsidRPr="009441C8">
            <w:rPr>
              <w:rStyle w:val="PageNumber"/>
              <w:b/>
              <w:i/>
              <w:sz w:val="20"/>
            </w:rPr>
            <w:fldChar w:fldCharType="begin"/>
          </w:r>
          <w:r w:rsidRPr="009441C8">
            <w:rPr>
              <w:rStyle w:val="PageNumber"/>
              <w:b/>
              <w:i/>
              <w:sz w:val="20"/>
            </w:rPr>
            <w:instrText xml:space="preserve"> NUMPAGES </w:instrText>
          </w:r>
          <w:r w:rsidRPr="009441C8">
            <w:rPr>
              <w:rStyle w:val="PageNumber"/>
              <w:b/>
              <w:i/>
              <w:sz w:val="20"/>
            </w:rPr>
            <w:fldChar w:fldCharType="separate"/>
          </w:r>
          <w:r>
            <w:rPr>
              <w:rStyle w:val="PageNumber"/>
              <w:b/>
              <w:i/>
              <w:noProof/>
              <w:sz w:val="20"/>
            </w:rPr>
            <w:t>2</w:t>
          </w:r>
          <w:r w:rsidRPr="009441C8">
            <w:rPr>
              <w:rStyle w:val="PageNumber"/>
              <w:b/>
              <w:i/>
              <w:sz w:val="20"/>
            </w:rPr>
            <w:fldChar w:fldCharType="end"/>
          </w:r>
        </w:p>
      </w:tc>
    </w:tr>
  </w:tbl>
  <w:p w:rsidR="009441C8" w:rsidRPr="00236EF5" w:rsidRDefault="00072E5A">
    <w:pPr>
      <w:pStyle w:val="Footer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1843"/>
      <w:gridCol w:w="7796"/>
    </w:tblGrid>
    <w:tr w:rsidR="009441C8" w:rsidRPr="00193F91" w:rsidTr="009647C6">
      <w:trPr>
        <w:trHeight w:hRule="exact" w:val="1418"/>
      </w:trPr>
      <w:tc>
        <w:tcPr>
          <w:tcW w:w="1843" w:type="dxa"/>
          <w:vAlign w:val="center"/>
        </w:tcPr>
        <w:p w:rsidR="009441C8" w:rsidRDefault="00072E5A" w:rsidP="009647C6">
          <w:pPr>
            <w:pStyle w:val="Header"/>
            <w:ind w:left="0" w:firstLine="0"/>
            <w:jc w:val="center"/>
          </w:pPr>
          <w:r>
            <w:fldChar w:fldCharType="begin"/>
          </w:r>
          <w:r>
            <w:instrText xml:space="preserve"> INCLUDEPICTURE "http://nezbit.edu.rs/wp-content/uploads/2015/06/mainlogo.png" \* MERGEFORMATINET </w:instrText>
          </w:r>
          <w:r>
            <w:fldChar w:fldCharType="separate"/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Univerzitet „D&amp;zcaron;on Nezbit“" style="width:91.5pt;height:42pt">
                <v:imagedata r:id="rId1" r:href="rId2"/>
              </v:shape>
            </w:pict>
          </w:r>
          <w:r>
            <w:fldChar w:fldCharType="end"/>
          </w:r>
        </w:p>
      </w:tc>
      <w:tc>
        <w:tcPr>
          <w:tcW w:w="7796" w:type="dxa"/>
          <w:vAlign w:val="center"/>
        </w:tcPr>
        <w:p w:rsidR="009441C8" w:rsidRPr="009647C6" w:rsidRDefault="00072E5A" w:rsidP="009647C6">
          <w:pPr>
            <w:pStyle w:val="Header"/>
            <w:ind w:left="0" w:right="0" w:firstLine="0"/>
            <w:jc w:val="center"/>
            <w:rPr>
              <w:b/>
              <w:spacing w:val="36"/>
              <w:sz w:val="44"/>
              <w:szCs w:val="44"/>
              <w:lang/>
            </w:rPr>
          </w:pPr>
          <w:r w:rsidRPr="00193F91">
            <w:rPr>
              <w:b/>
              <w:spacing w:val="36"/>
              <w:sz w:val="44"/>
              <w:szCs w:val="44"/>
              <w:lang w:val="sr-Cyrl-CS"/>
            </w:rPr>
            <w:t>УНИВЕРЗИТЕТ</w:t>
          </w:r>
          <w:r>
            <w:rPr>
              <w:b/>
              <w:spacing w:val="36"/>
              <w:sz w:val="44"/>
              <w:szCs w:val="44"/>
              <w:lang/>
            </w:rPr>
            <w:t xml:space="preserve"> „ЏОН НЕЗБИТ“</w:t>
          </w:r>
        </w:p>
        <w:p w:rsidR="009441C8" w:rsidRPr="00193F91" w:rsidRDefault="00072E5A" w:rsidP="009647C6">
          <w:pPr>
            <w:pStyle w:val="Header"/>
            <w:ind w:left="0" w:right="0" w:firstLine="0"/>
            <w:jc w:val="center"/>
            <w:rPr>
              <w:lang w:val="sr-Cyrl-CS"/>
            </w:rPr>
          </w:pPr>
          <w:r w:rsidRPr="00193F91">
            <w:rPr>
              <w:lang w:val="sr-Cyrl-CS"/>
            </w:rPr>
            <w:t>Гоце Делчева 8а, 11000 Београд</w:t>
          </w:r>
        </w:p>
      </w:tc>
    </w:tr>
    <w:tr w:rsidR="009441C8" w:rsidRPr="00193F91" w:rsidTr="009647C6">
      <w:trPr>
        <w:trHeight w:val="57"/>
      </w:trPr>
      <w:tc>
        <w:tcPr>
          <w:tcW w:w="9639" w:type="dxa"/>
          <w:gridSpan w:val="2"/>
          <w:vAlign w:val="center"/>
        </w:tcPr>
        <w:p w:rsidR="009441C8" w:rsidRPr="00193F91" w:rsidRDefault="00072E5A" w:rsidP="009647C6">
          <w:pPr>
            <w:pStyle w:val="Header"/>
            <w:ind w:left="0" w:right="0" w:firstLine="0"/>
            <w:jc w:val="center"/>
            <w:rPr>
              <w:i/>
              <w:sz w:val="20"/>
              <w:lang w:val="sr-Cyrl-CS"/>
            </w:rPr>
          </w:pPr>
          <w:r w:rsidRPr="00193F91">
            <w:rPr>
              <w:i/>
              <w:sz w:val="20"/>
              <w:lang w:val="sr-Cyrl-CS"/>
            </w:rPr>
            <w:t>План и програм предмета</w:t>
          </w:r>
        </w:p>
      </w:tc>
    </w:tr>
  </w:tbl>
  <w:p w:rsidR="009441C8" w:rsidRPr="00236EF5" w:rsidRDefault="00072E5A">
    <w:pPr>
      <w:pStyle w:val="Header"/>
      <w:rPr>
        <w:sz w:val="2"/>
        <w:szCs w:val="2"/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72E5A"/>
    <w:rsid w:val="00072E5A"/>
    <w:rsid w:val="00337C0D"/>
    <w:rsid w:val="00341731"/>
    <w:rsid w:val="00440A90"/>
    <w:rsid w:val="00484423"/>
    <w:rsid w:val="005C3CFE"/>
    <w:rsid w:val="00714BF0"/>
    <w:rsid w:val="0080658E"/>
    <w:rsid w:val="008C56D6"/>
    <w:rsid w:val="009E063D"/>
    <w:rsid w:val="00A61301"/>
    <w:rsid w:val="00CC5C08"/>
    <w:rsid w:val="00D14149"/>
    <w:rsid w:val="00DE24C7"/>
    <w:rsid w:val="00F0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E5A"/>
    <w:pPr>
      <w:spacing w:after="0" w:line="240" w:lineRule="auto"/>
      <w:ind w:left="284" w:right="284" w:firstLine="567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2E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2E5A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Footer">
    <w:name w:val="footer"/>
    <w:basedOn w:val="Normal"/>
    <w:link w:val="FooterChar"/>
    <w:rsid w:val="00072E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72E5A"/>
    <w:rPr>
      <w:rFonts w:ascii="Times New Roman" w:eastAsia="Times New Roman" w:hAnsi="Times New Roman" w:cs="Times New Roman"/>
      <w:sz w:val="24"/>
      <w:szCs w:val="20"/>
      <w:lang w:val="hr-HR"/>
    </w:rPr>
  </w:style>
  <w:style w:type="character" w:styleId="PageNumber">
    <w:name w:val="page number"/>
    <w:basedOn w:val="DefaultParagraphFont"/>
    <w:rsid w:val="00072E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nezbit.edu.rs/wp-content/uploads/2015/06/main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</dc:creator>
  <cp:keywords/>
  <dc:description/>
  <cp:lastModifiedBy>Милена</cp:lastModifiedBy>
  <cp:revision>2</cp:revision>
  <dcterms:created xsi:type="dcterms:W3CDTF">2016-09-21T18:54:00Z</dcterms:created>
  <dcterms:modified xsi:type="dcterms:W3CDTF">2016-09-21T18:54:00Z</dcterms:modified>
</cp:coreProperties>
</file>